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01" w:rsidRPr="002E4F01" w:rsidRDefault="002E4F01" w:rsidP="002E4F01">
      <w:pPr>
        <w:spacing w:after="27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E4F01">
        <w:rPr>
          <w:rFonts w:ascii="Arial" w:eastAsia="Times New Roman" w:hAnsi="Arial" w:cs="Arial"/>
          <w:sz w:val="30"/>
          <w:szCs w:val="30"/>
          <w:lang w:eastAsia="ru-RU"/>
        </w:rPr>
        <w:t>Правила отбора воды для анализа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1. Отбирая пробу для химического анализа воды, рекомендуется пользоваться пластиковыми емкостями из-под воды – простой или дистиллированной. Наиболее удобный объем тары – от 1,5 до 2 литров. Не допускайте ошибки – не пользуйтесь емкостями, в которых хранились сладкие ароматизированные напитки!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2. Воду следует набирать не сразу, а после того, как она прольется в течение 5-10 минут. Эта мера предосторожности позволяет не допустить попадания в образец застоявшейся воды, которая исказит картину.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3. Прежде чем брать пробу, следует тщательно вымыть бутылку и пробку под струей воды, предназначенной на анализ. При этом запрещается пользоваться моющими средствами!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4. Набирая воду, нужно следить, чтобы она стекала в бутылку по стенке, тонкой струйкой. Это позволяет снизить насыщение воды кислородом, а, значит, не происходит никаких химических реакций. Результат анализа получается максимально точным.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5. Емкость необходимо заполнить водой «под горлышко», после чего плотно закрыто пробкой. Это нужно для того, чтобы под пробкой не оставалось воздуха. Он может стать причиной искажения результатов.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6. Проба воды должна быть направлена в лабораторию немедленно после ее забора. Если же это невозможно, хранить воду можно 24 часа в холодильнике (не более 48 часов!). Замораживать воду категорически запрещено!</w:t>
      </w:r>
    </w:p>
    <w:p w:rsidR="002E4F01" w:rsidRPr="002E4F01" w:rsidRDefault="002E4F01" w:rsidP="002E4F01">
      <w:pPr>
        <w:spacing w:after="30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7. Бутылка с набранной для анализа водой должна быть снабжена сопроводительным документом с указанием следующих параметров:</w:t>
      </w:r>
    </w:p>
    <w:p w:rsidR="002E4F01" w:rsidRPr="002E4F01" w:rsidRDefault="002E4F01" w:rsidP="002E4F0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>места отбора пробы - область, район и поселок (город, улица и дом);</w:t>
      </w:r>
    </w:p>
    <w:p w:rsidR="002E4F01" w:rsidRPr="002E4F01" w:rsidRDefault="002E4F01" w:rsidP="002E4F0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E4F01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источника, из которого взята проба – водопровод, колодец, родник или </w:t>
      </w:r>
      <w:bookmarkStart w:id="0" w:name="_GoBack"/>
      <w:bookmarkEnd w:id="0"/>
      <w:r w:rsidRPr="002E4F01">
        <w:rPr>
          <w:rFonts w:ascii="Arial" w:eastAsia="Times New Roman" w:hAnsi="Arial" w:cs="Arial"/>
          <w:sz w:val="20"/>
          <w:szCs w:val="20"/>
          <w:lang w:eastAsia="ru-RU"/>
        </w:rPr>
        <w:t>скважина;</w:t>
      </w:r>
    </w:p>
    <w:p w:rsidR="00A67E86" w:rsidRPr="002E4F01" w:rsidRDefault="00A67E86"/>
    <w:sectPr w:rsidR="00A67E86" w:rsidRPr="002E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EAD"/>
    <w:multiLevelType w:val="multilevel"/>
    <w:tmpl w:val="FA24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01"/>
    <w:rsid w:val="002E4F01"/>
    <w:rsid w:val="00A6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android1</dc:creator>
  <cp:lastModifiedBy>android1</cp:lastModifiedBy>
  <cp:revision>1</cp:revision>
  <dcterms:created xsi:type="dcterms:W3CDTF">2014-07-18T08:29:00Z</dcterms:created>
  <dcterms:modified xsi:type="dcterms:W3CDTF">2014-07-18T08:30:00Z</dcterms:modified>
</cp:coreProperties>
</file>